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454430EE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2234A2" w:rsidRPr="00F71694">
        <w:rPr>
          <w:rFonts w:cs="Arial"/>
          <w:szCs w:val="24"/>
        </w:rPr>
        <w:t>STRO7938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r w:rsidR="002234A2">
        <w:rPr>
          <w:rFonts w:cs="Arial"/>
          <w:szCs w:val="24"/>
        </w:rPr>
        <w:t>C166 Wymondham Road from its junction with U78209 High Street for 50m eastwards</w:t>
      </w:r>
      <w:r w:rsidR="000A0369" w:rsidRPr="00860DA6">
        <w:rPr>
          <w:rFonts w:cs="Arial"/>
          <w:szCs w:val="24"/>
        </w:rPr>
        <w:t xml:space="preserve"> in the </w:t>
      </w:r>
      <w:bookmarkEnd w:id="0"/>
      <w:r w:rsidR="00B57F9E" w:rsidRPr="00860DA6">
        <w:rPr>
          <w:rFonts w:cs="Arial"/>
          <w:szCs w:val="24"/>
        </w:rPr>
        <w:t xml:space="preserve">PARISH OF </w:t>
      </w:r>
      <w:r w:rsidR="002234A2">
        <w:rPr>
          <w:rFonts w:cs="Arial"/>
          <w:szCs w:val="24"/>
        </w:rPr>
        <w:t>WICKLEWOOD</w:t>
      </w:r>
      <w:r w:rsidR="00431DF9" w:rsidRPr="00860DA6">
        <w:rPr>
          <w:rFonts w:cs="Arial"/>
          <w:szCs w:val="24"/>
        </w:rPr>
        <w:t xml:space="preserve"> to facilitate</w:t>
      </w:r>
      <w:r w:rsidR="0031575F" w:rsidRPr="00860DA6">
        <w:rPr>
          <w:rFonts w:cs="Arial"/>
          <w:szCs w:val="24"/>
        </w:rPr>
        <w:t xml:space="preserve"> </w:t>
      </w:r>
      <w:r w:rsidR="002234A2">
        <w:rPr>
          <w:rFonts w:cs="Arial"/>
          <w:szCs w:val="24"/>
        </w:rPr>
        <w:t xml:space="preserve">Anglian Water sewer installation </w:t>
      </w:r>
      <w:r w:rsidR="002234A2" w:rsidRPr="00E879A9">
        <w:rPr>
          <w:rFonts w:cs="Arial"/>
          <w:szCs w:val="24"/>
        </w:rPr>
        <w:t>works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1DE88E7E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69353F" w:rsidRPr="00860DA6">
        <w:rPr>
          <w:rFonts w:cs="Arial"/>
          <w:szCs w:val="24"/>
        </w:rPr>
        <w:t xml:space="preserve"> </w:t>
      </w:r>
      <w:bookmarkEnd w:id="4"/>
      <w:r w:rsidR="002234A2">
        <w:rPr>
          <w:rFonts w:cs="Arial"/>
          <w:szCs w:val="24"/>
        </w:rPr>
        <w:t>31</w:t>
      </w:r>
      <w:r w:rsidR="002234A2" w:rsidRPr="00F71694">
        <w:rPr>
          <w:rFonts w:cs="Arial"/>
          <w:szCs w:val="24"/>
          <w:vertAlign w:val="superscript"/>
        </w:rPr>
        <w:t>st</w:t>
      </w:r>
      <w:r w:rsidR="002234A2">
        <w:rPr>
          <w:rFonts w:cs="Arial"/>
          <w:szCs w:val="24"/>
        </w:rPr>
        <w:t xml:space="preserve"> May to 1</w:t>
      </w:r>
      <w:r w:rsidR="002234A2" w:rsidRPr="00F71694">
        <w:rPr>
          <w:rFonts w:cs="Arial"/>
          <w:szCs w:val="24"/>
          <w:vertAlign w:val="superscript"/>
        </w:rPr>
        <w:t>st</w:t>
      </w:r>
      <w:r w:rsidR="002234A2">
        <w:rPr>
          <w:rFonts w:cs="Arial"/>
          <w:szCs w:val="24"/>
        </w:rPr>
        <w:t xml:space="preserve"> June </w:t>
      </w:r>
      <w:r w:rsidR="002234A2" w:rsidRPr="00950D96">
        <w:rPr>
          <w:rFonts w:cs="Arial"/>
          <w:szCs w:val="24"/>
        </w:rPr>
        <w:t>2023</w:t>
      </w:r>
      <w:r w:rsidR="002234A2">
        <w:rPr>
          <w:rFonts w:cs="Arial"/>
          <w:szCs w:val="24"/>
        </w:rPr>
        <w:t xml:space="preserve">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2234A2">
        <w:rPr>
          <w:rFonts w:cs="Arial"/>
          <w:szCs w:val="24"/>
        </w:rPr>
        <w:t xml:space="preserve">2 </w:t>
      </w:r>
      <w:r w:rsidR="00416E3E" w:rsidRPr="00860DA6">
        <w:rPr>
          <w:rFonts w:cs="Arial"/>
          <w:szCs w:val="24"/>
        </w:rPr>
        <w:t>days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4C2ABD32" w:rsidR="00416E3E" w:rsidRPr="00860DA6" w:rsidRDefault="00A75EEE" w:rsidP="002234A2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2234A2" w:rsidRPr="002234A2">
        <w:rPr>
          <w:rFonts w:cs="Arial"/>
          <w:szCs w:val="24"/>
        </w:rPr>
        <w:t>Hackford Road, Low Road, Hingham Road, Station Road, Norwich Road, Watton Road,</w:t>
      </w:r>
      <w:r w:rsidR="002234A2">
        <w:rPr>
          <w:rFonts w:cs="Arial"/>
          <w:szCs w:val="24"/>
        </w:rPr>
        <w:t xml:space="preserve"> </w:t>
      </w:r>
      <w:r w:rsidR="002234A2" w:rsidRPr="002234A2">
        <w:rPr>
          <w:rFonts w:cs="Arial"/>
          <w:szCs w:val="24"/>
        </w:rPr>
        <w:t>A47, A11, B1135, Tuttles Lane East, Tuttles Lane West, Chapel Lane, Wymondham Road</w:t>
      </w:r>
      <w:r w:rsidR="001C158C" w:rsidRPr="00860DA6">
        <w:rPr>
          <w:rFonts w:cs="Arial"/>
          <w:szCs w:val="24"/>
        </w:rPr>
        <w:t>.</w:t>
      </w:r>
      <w:r w:rsidR="002234A2">
        <w:rPr>
          <w:rFonts w:cs="Arial"/>
          <w:szCs w:val="24"/>
        </w:rPr>
        <w:t xml:space="preserve"> (</w:t>
      </w:r>
      <w:r w:rsidR="002234A2" w:rsidRPr="002234A2">
        <w:rPr>
          <w:rFonts w:cs="Arial"/>
          <w:szCs w:val="24"/>
        </w:rPr>
        <w:t>Bawburgh, Kimberley, Barford, Colney, Wicklewood, Great Melton,</w:t>
      </w:r>
      <w:r w:rsidR="002234A2">
        <w:rPr>
          <w:rFonts w:cs="Arial"/>
          <w:szCs w:val="24"/>
        </w:rPr>
        <w:t xml:space="preserve"> </w:t>
      </w:r>
      <w:r w:rsidR="002234A2" w:rsidRPr="002234A2">
        <w:rPr>
          <w:rFonts w:cs="Arial"/>
          <w:szCs w:val="24"/>
        </w:rPr>
        <w:t>Wymondham, Wramplingham, Deopham, Little Melton, Cringleford, Ketteringham</w:t>
      </w:r>
      <w:r w:rsidR="002234A2">
        <w:rPr>
          <w:rFonts w:cs="Arial"/>
          <w:szCs w:val="24"/>
        </w:rPr>
        <w:t>).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7E9DB75F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2234A2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0A726A4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2234A2">
        <w:rPr>
          <w:rFonts w:ascii="Arial" w:hAnsi="Arial" w:cs="Arial"/>
          <w:sz w:val="24"/>
          <w:szCs w:val="24"/>
        </w:rPr>
        <w:t>12</w:t>
      </w:r>
      <w:r w:rsidR="002234A2" w:rsidRPr="002234A2">
        <w:rPr>
          <w:rFonts w:ascii="Arial" w:hAnsi="Arial" w:cs="Arial"/>
          <w:sz w:val="24"/>
          <w:szCs w:val="24"/>
          <w:vertAlign w:val="superscript"/>
        </w:rPr>
        <w:t>th</w:t>
      </w:r>
      <w:r w:rsidR="002234A2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2234A2">
        <w:rPr>
          <w:rFonts w:ascii="Arial" w:hAnsi="Arial" w:cs="Arial"/>
          <w:sz w:val="24"/>
          <w:szCs w:val="24"/>
        </w:rPr>
        <w:t xml:space="preserve">May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4639D2A0" w:rsidR="00763F63" w:rsidRDefault="002234A2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9620AA" wp14:editId="753E84F7">
            <wp:extent cx="5732145" cy="291147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22D53" w14:textId="68E20324" w:rsidR="002234A2" w:rsidRDefault="002234A2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14:paraId="419F5CBC" w14:textId="07697FB0" w:rsidR="002234A2" w:rsidRPr="00860DA6" w:rsidRDefault="002234A2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75543CC7" wp14:editId="2ED91D19">
            <wp:extent cx="5732145" cy="39884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4A2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24984590" w:rsidR="00573FEB" w:rsidRPr="002234A2" w:rsidRDefault="002234A2" w:rsidP="002234A2">
    <w:pPr>
      <w:pStyle w:val="Footer"/>
    </w:pPr>
    <w:r w:rsidRPr="002234A2">
      <w:rPr>
        <w:i/>
        <w:iCs/>
      </w:rPr>
      <w:t>Wicklewood STRO7938</w:t>
    </w:r>
    <w:r>
      <w:rPr>
        <w:i/>
        <w:iCs/>
      </w:rPr>
      <w:t xml:space="preserve">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234A2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0650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47497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Matthew Barnett</cp:lastModifiedBy>
  <cp:revision>5</cp:revision>
  <cp:lastPrinted>2012-06-07T08:15:00Z</cp:lastPrinted>
  <dcterms:created xsi:type="dcterms:W3CDTF">2023-04-28T08:10:00Z</dcterms:created>
  <dcterms:modified xsi:type="dcterms:W3CDTF">2023-04-28T08:28:00Z</dcterms:modified>
</cp:coreProperties>
</file>